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33C" w:rsidRPr="0069033C" w:rsidRDefault="0069033C" w:rsidP="0069033C">
      <w:pPr>
        <w:jc w:val="center"/>
        <w:rPr>
          <w:rFonts w:ascii="黑体" w:eastAsia="黑体" w:hAnsi="黑体"/>
          <w:b/>
          <w:bCs/>
          <w:sz w:val="32"/>
          <w:szCs w:val="32"/>
        </w:rPr>
      </w:pPr>
      <w:r w:rsidRPr="0069033C">
        <w:rPr>
          <w:rFonts w:ascii="黑体" w:eastAsia="黑体" w:hAnsi="黑体" w:hint="eastAsia"/>
          <w:b/>
          <w:bCs/>
          <w:sz w:val="32"/>
          <w:szCs w:val="32"/>
        </w:rPr>
        <w:t>绵阳市高中20</w:t>
      </w:r>
      <w:r w:rsidRPr="0069033C">
        <w:rPr>
          <w:rFonts w:ascii="黑体" w:eastAsia="黑体" w:hAnsi="黑体"/>
          <w:b/>
          <w:bCs/>
          <w:sz w:val="32"/>
          <w:szCs w:val="32"/>
        </w:rPr>
        <w:t>2</w:t>
      </w:r>
      <w:r>
        <w:rPr>
          <w:rFonts w:ascii="黑体" w:eastAsia="黑体" w:hAnsi="黑体"/>
          <w:b/>
          <w:bCs/>
          <w:sz w:val="32"/>
          <w:szCs w:val="32"/>
        </w:rPr>
        <w:t>1</w:t>
      </w:r>
      <w:r w:rsidRPr="0069033C">
        <w:rPr>
          <w:rFonts w:ascii="黑体" w:eastAsia="黑体" w:hAnsi="黑体" w:hint="eastAsia"/>
          <w:b/>
          <w:bCs/>
          <w:sz w:val="32"/>
          <w:szCs w:val="32"/>
        </w:rPr>
        <w:t>级第三次诊断性测试</w:t>
      </w:r>
    </w:p>
    <w:p w:rsidR="0069033C" w:rsidRPr="0069033C" w:rsidRDefault="0069033C" w:rsidP="0069033C">
      <w:pPr>
        <w:shd w:val="clear" w:color="auto" w:fill="auto"/>
        <w:ind w:left="0"/>
        <w:jc w:val="center"/>
        <w:textAlignment w:val="auto"/>
        <w:rPr>
          <w:rFonts w:ascii="黑体" w:eastAsia="黑体" w:hAnsi="黑体"/>
          <w:b/>
          <w:bCs/>
          <w:sz w:val="28"/>
          <w:szCs w:val="28"/>
        </w:rPr>
      </w:pPr>
      <w:r w:rsidRPr="0069033C">
        <w:rPr>
          <w:rFonts w:ascii="黑体" w:eastAsia="黑体" w:hAnsi="黑体" w:hint="eastAsia"/>
          <w:b/>
          <w:bCs/>
          <w:sz w:val="24"/>
          <w:szCs w:val="24"/>
        </w:rPr>
        <w:t>生物试题参考答案及评分标准</w:t>
      </w:r>
    </w:p>
    <w:p w:rsidR="0069033C" w:rsidRPr="0069033C" w:rsidRDefault="0069033C" w:rsidP="0069033C">
      <w:pPr>
        <w:shd w:val="clear" w:color="auto" w:fill="auto"/>
        <w:ind w:left="695" w:rightChars="183" w:right="384" w:hangingChars="386" w:hanging="695"/>
        <w:jc w:val="both"/>
        <w:textAlignment w:val="auto"/>
        <w:rPr>
          <w:rFonts w:ascii="宋体" w:eastAsia="等线" w:hAnsi="宋体"/>
          <w:b/>
          <w:bCs/>
          <w:sz w:val="18"/>
          <w:szCs w:val="18"/>
        </w:rPr>
      </w:pPr>
      <w:r w:rsidRPr="0069033C">
        <w:rPr>
          <w:rFonts w:ascii="宋体" w:eastAsia="等线" w:hAnsi="宋体" w:hint="eastAsia"/>
          <w:b/>
          <w:bCs/>
          <w:sz w:val="18"/>
          <w:szCs w:val="18"/>
        </w:rPr>
        <w:t>说明：</w:t>
      </w:r>
    </w:p>
    <w:p w:rsidR="0069033C" w:rsidRPr="0069033C" w:rsidRDefault="0069033C" w:rsidP="0069033C">
      <w:pPr>
        <w:shd w:val="clear" w:color="auto" w:fill="auto"/>
        <w:ind w:leftChars="103" w:rightChars="183" w:right="384"/>
        <w:jc w:val="both"/>
        <w:textAlignment w:val="auto"/>
        <w:rPr>
          <w:rFonts w:ascii="宋体" w:eastAsia="等线" w:hAnsi="宋体"/>
          <w:b/>
          <w:bCs/>
          <w:sz w:val="18"/>
          <w:szCs w:val="18"/>
        </w:rPr>
      </w:pPr>
      <w:r w:rsidRPr="0069033C">
        <w:rPr>
          <w:rFonts w:ascii="宋体" w:eastAsia="等线" w:hAnsi="宋体" w:hint="eastAsia"/>
          <w:b/>
          <w:bCs/>
          <w:sz w:val="18"/>
          <w:szCs w:val="18"/>
        </w:rPr>
        <w:t>1</w:t>
      </w:r>
      <w:r w:rsidRPr="0069033C">
        <w:rPr>
          <w:rFonts w:ascii="宋体" w:eastAsia="等线" w:hAnsi="宋体" w:hint="eastAsia"/>
          <w:b/>
          <w:bCs/>
          <w:sz w:val="18"/>
          <w:szCs w:val="18"/>
        </w:rPr>
        <w:t>．生物学专</w:t>
      </w:r>
      <w:r w:rsidRPr="0069033C">
        <w:rPr>
          <w:rFonts w:ascii="宋体" w:eastAsia="等线" w:hAnsi="宋体" w:hint="eastAsia"/>
          <w:b/>
          <w:bCs/>
          <w:sz w:val="18"/>
          <w:szCs w:val="18"/>
          <w:em w:val="dot"/>
        </w:rPr>
        <w:t>有名词和专业术语</w:t>
      </w:r>
      <w:r w:rsidRPr="0069033C">
        <w:rPr>
          <w:rFonts w:ascii="宋体" w:eastAsia="等线" w:hAnsi="宋体" w:hint="eastAsia"/>
          <w:b/>
          <w:bCs/>
          <w:sz w:val="18"/>
          <w:szCs w:val="18"/>
        </w:rPr>
        <w:t>出现错字、别字、改变了原含义等，扣</w:t>
      </w:r>
      <w:r w:rsidRPr="0069033C">
        <w:rPr>
          <w:rFonts w:ascii="宋体" w:eastAsia="等线" w:hAnsi="宋体" w:hint="eastAsia"/>
          <w:b/>
          <w:bCs/>
          <w:sz w:val="18"/>
          <w:szCs w:val="18"/>
        </w:rPr>
        <w:t>1</w:t>
      </w:r>
      <w:r w:rsidRPr="0069033C">
        <w:rPr>
          <w:rFonts w:ascii="宋体" w:eastAsia="等线" w:hAnsi="宋体" w:hint="eastAsia"/>
          <w:b/>
          <w:bCs/>
          <w:sz w:val="18"/>
          <w:szCs w:val="18"/>
        </w:rPr>
        <w:t>分</w:t>
      </w:r>
      <w:r w:rsidRPr="0069033C">
        <w:rPr>
          <w:rFonts w:ascii="宋体" w:eastAsia="等线" w:hAnsi="宋体" w:hint="eastAsia"/>
          <w:b/>
          <w:bCs/>
          <w:sz w:val="18"/>
          <w:szCs w:val="18"/>
        </w:rPr>
        <w:t>/</w:t>
      </w:r>
      <w:r w:rsidRPr="0069033C">
        <w:rPr>
          <w:rFonts w:ascii="宋体" w:eastAsia="等线" w:hAnsi="宋体" w:hint="eastAsia"/>
          <w:b/>
          <w:bCs/>
          <w:sz w:val="18"/>
          <w:szCs w:val="18"/>
        </w:rPr>
        <w:t>字（或不得分）。</w:t>
      </w:r>
    </w:p>
    <w:p w:rsidR="0069033C" w:rsidRPr="0069033C" w:rsidRDefault="0069033C" w:rsidP="0069033C">
      <w:pPr>
        <w:shd w:val="clear" w:color="auto" w:fill="auto"/>
        <w:ind w:leftChars="103" w:rightChars="183" w:right="384"/>
        <w:jc w:val="both"/>
        <w:textAlignment w:val="auto"/>
        <w:rPr>
          <w:rFonts w:ascii="宋体" w:eastAsia="等线" w:hAnsi="宋体"/>
          <w:sz w:val="18"/>
          <w:szCs w:val="18"/>
        </w:rPr>
      </w:pPr>
      <w:r w:rsidRPr="0069033C">
        <w:rPr>
          <w:rFonts w:ascii="宋体" w:eastAsia="等线" w:hAnsi="宋体" w:hint="eastAsia"/>
          <w:b/>
          <w:bCs/>
          <w:sz w:val="18"/>
          <w:szCs w:val="18"/>
        </w:rPr>
        <w:t>2</w:t>
      </w:r>
      <w:r w:rsidRPr="0069033C">
        <w:rPr>
          <w:rFonts w:ascii="宋体" w:eastAsia="等线" w:hAnsi="宋体" w:hint="eastAsia"/>
          <w:b/>
          <w:bCs/>
          <w:sz w:val="18"/>
          <w:szCs w:val="18"/>
        </w:rPr>
        <w:t>．除参考答案外，其它合理答案应酌情给分</w:t>
      </w:r>
      <w:r w:rsidRPr="0069033C">
        <w:rPr>
          <w:rFonts w:ascii="宋体" w:eastAsia="等线" w:hAnsi="宋体" w:hint="eastAsia"/>
          <w:sz w:val="18"/>
          <w:szCs w:val="18"/>
        </w:rPr>
        <w:t>。</w:t>
      </w:r>
    </w:p>
    <w:p w:rsidR="0069033C" w:rsidRPr="0069033C" w:rsidRDefault="0069033C" w:rsidP="0069033C">
      <w:pPr>
        <w:shd w:val="clear" w:color="auto" w:fill="auto"/>
        <w:ind w:left="0" w:firstLineChars="100" w:firstLine="210"/>
        <w:jc w:val="both"/>
        <w:textAlignment w:val="auto"/>
        <w:rPr>
          <w:rFonts w:ascii="黑体" w:eastAsia="黑体" w:hAnsi="黑体"/>
          <w:b/>
          <w:bCs/>
          <w:sz w:val="24"/>
          <w:szCs w:val="24"/>
        </w:rPr>
      </w:pPr>
      <w:r w:rsidRPr="0069033C">
        <w:rPr>
          <w:rFonts w:ascii="等线" w:eastAsia="等线" w:hAnsi="等线" w:hint="eastAsia"/>
          <w:b/>
          <w:bCs/>
          <w:szCs w:val="21"/>
        </w:rPr>
        <w:t xml:space="preserve">                        </w:t>
      </w:r>
      <w:r w:rsidRPr="0069033C">
        <w:rPr>
          <w:rFonts w:ascii="黑体" w:eastAsia="黑体" w:hAnsi="黑体" w:hint="eastAsia"/>
          <w:b/>
          <w:bCs/>
          <w:sz w:val="24"/>
          <w:szCs w:val="24"/>
        </w:rPr>
        <w:t xml:space="preserve">  </w:t>
      </w:r>
      <w:r w:rsidRPr="0069033C">
        <w:rPr>
          <w:rFonts w:ascii="黑体" w:eastAsia="黑体" w:hAnsi="黑体"/>
          <w:b/>
          <w:bCs/>
          <w:sz w:val="24"/>
          <w:szCs w:val="24"/>
        </w:rPr>
        <w:t xml:space="preserve">  </w:t>
      </w:r>
      <w:r w:rsidRPr="0069033C">
        <w:rPr>
          <w:rFonts w:ascii="黑体" w:eastAsia="黑体" w:hAnsi="黑体" w:hint="eastAsia"/>
          <w:b/>
          <w:bCs/>
          <w:sz w:val="24"/>
          <w:szCs w:val="24"/>
        </w:rPr>
        <w:t>选择题 （36分）</w:t>
      </w:r>
    </w:p>
    <w:p w:rsidR="0069033C" w:rsidRPr="0069033C" w:rsidRDefault="0069033C" w:rsidP="0069033C">
      <w:pPr>
        <w:rPr>
          <w:rFonts w:ascii="黑体" w:eastAsia="黑体" w:hAnsi="黑体" w:cstheme="minorBidi"/>
          <w:b/>
          <w:bCs/>
          <w:sz w:val="28"/>
          <w:szCs w:val="28"/>
        </w:rPr>
      </w:pPr>
      <w:r w:rsidRPr="0069033C">
        <w:rPr>
          <w:rFonts w:ascii="黑体" w:eastAsia="黑体" w:hAnsi="黑体" w:cstheme="minorBidi" w:hint="eastAsia"/>
          <w:b/>
          <w:bCs/>
          <w:sz w:val="28"/>
          <w:szCs w:val="28"/>
        </w:rPr>
        <w:t>1-6 B</w:t>
      </w:r>
      <w:r w:rsidRPr="0069033C">
        <w:rPr>
          <w:rFonts w:ascii="黑体" w:eastAsia="黑体" w:hAnsi="黑体" w:cstheme="minorBidi"/>
          <w:b/>
          <w:bCs/>
          <w:sz w:val="28"/>
          <w:szCs w:val="28"/>
        </w:rPr>
        <w:t xml:space="preserve"> </w:t>
      </w:r>
      <w:r w:rsidRPr="0069033C">
        <w:rPr>
          <w:rFonts w:ascii="黑体" w:eastAsia="黑体" w:hAnsi="黑体" w:cstheme="minorBidi" w:hint="eastAsia"/>
          <w:b/>
          <w:bCs/>
          <w:sz w:val="28"/>
          <w:szCs w:val="28"/>
        </w:rPr>
        <w:t>A</w:t>
      </w:r>
      <w:r w:rsidRPr="0069033C">
        <w:rPr>
          <w:rFonts w:ascii="黑体" w:eastAsia="黑体" w:hAnsi="黑体" w:cstheme="minorBidi"/>
          <w:b/>
          <w:bCs/>
          <w:sz w:val="28"/>
          <w:szCs w:val="28"/>
        </w:rPr>
        <w:t xml:space="preserve"> </w:t>
      </w:r>
      <w:r w:rsidRPr="0069033C">
        <w:rPr>
          <w:rFonts w:ascii="黑体" w:eastAsia="黑体" w:hAnsi="黑体" w:cstheme="minorBidi" w:hint="eastAsia"/>
          <w:b/>
          <w:bCs/>
          <w:sz w:val="28"/>
          <w:szCs w:val="28"/>
        </w:rPr>
        <w:t>C</w:t>
      </w:r>
      <w:r w:rsidRPr="0069033C">
        <w:rPr>
          <w:rFonts w:ascii="黑体" w:eastAsia="黑体" w:hAnsi="黑体" w:cstheme="minorBidi"/>
          <w:b/>
          <w:bCs/>
          <w:sz w:val="28"/>
          <w:szCs w:val="28"/>
        </w:rPr>
        <w:t xml:space="preserve"> </w:t>
      </w:r>
      <w:r w:rsidRPr="0069033C">
        <w:rPr>
          <w:rFonts w:ascii="黑体" w:eastAsia="黑体" w:hAnsi="黑体" w:cstheme="minorBidi" w:hint="eastAsia"/>
          <w:b/>
          <w:bCs/>
          <w:sz w:val="28"/>
          <w:szCs w:val="28"/>
        </w:rPr>
        <w:t>B</w:t>
      </w:r>
      <w:r w:rsidRPr="0069033C">
        <w:rPr>
          <w:rFonts w:ascii="黑体" w:eastAsia="黑体" w:hAnsi="黑体" w:cstheme="minorBidi"/>
          <w:b/>
          <w:bCs/>
          <w:sz w:val="28"/>
          <w:szCs w:val="28"/>
        </w:rPr>
        <w:t xml:space="preserve"> </w:t>
      </w:r>
      <w:r w:rsidRPr="0069033C">
        <w:rPr>
          <w:rFonts w:ascii="黑体" w:eastAsia="黑体" w:hAnsi="黑体" w:cstheme="minorBidi" w:hint="eastAsia"/>
          <w:b/>
          <w:bCs/>
          <w:sz w:val="28"/>
          <w:szCs w:val="28"/>
        </w:rPr>
        <w:t>D</w:t>
      </w:r>
      <w:r w:rsidRPr="0069033C">
        <w:rPr>
          <w:rFonts w:ascii="黑体" w:eastAsia="黑体" w:hAnsi="黑体" w:cstheme="minorBidi"/>
          <w:b/>
          <w:bCs/>
          <w:sz w:val="28"/>
          <w:szCs w:val="28"/>
        </w:rPr>
        <w:t xml:space="preserve"> </w:t>
      </w:r>
      <w:r w:rsidRPr="0069033C">
        <w:rPr>
          <w:rFonts w:ascii="黑体" w:eastAsia="黑体" w:hAnsi="黑体" w:cstheme="minorBidi" w:hint="eastAsia"/>
          <w:b/>
          <w:bCs/>
          <w:sz w:val="28"/>
          <w:szCs w:val="28"/>
        </w:rPr>
        <w:t>C</w:t>
      </w:r>
    </w:p>
    <w:p w:rsidR="0069033C" w:rsidRPr="0069033C" w:rsidRDefault="0069033C" w:rsidP="0069033C">
      <w:pPr>
        <w:shd w:val="clear" w:color="auto" w:fill="auto"/>
        <w:ind w:left="0" w:firstLineChars="1300" w:firstLine="3132"/>
        <w:jc w:val="both"/>
        <w:textAlignment w:val="auto"/>
        <w:rPr>
          <w:rFonts w:ascii="黑体" w:eastAsia="黑体" w:hAnsi="黑体"/>
          <w:b/>
          <w:bCs/>
          <w:sz w:val="24"/>
          <w:szCs w:val="24"/>
        </w:rPr>
      </w:pPr>
      <w:r w:rsidRPr="0069033C">
        <w:rPr>
          <w:rFonts w:ascii="黑体" w:eastAsia="黑体" w:hAnsi="黑体" w:hint="eastAsia"/>
          <w:b/>
          <w:bCs/>
          <w:sz w:val="24"/>
          <w:szCs w:val="24"/>
        </w:rPr>
        <w:t>非选择题（54分）</w:t>
      </w:r>
    </w:p>
    <w:p w:rsidR="0069033C" w:rsidRPr="009B551C" w:rsidRDefault="0069033C" w:rsidP="0069033C">
      <w:pPr>
        <w:rPr>
          <w:rFonts w:ascii="黑体" w:eastAsia="黑体" w:hAnsi="黑体"/>
        </w:rPr>
      </w:pPr>
      <w:r w:rsidRPr="009B551C">
        <w:rPr>
          <w:rFonts w:ascii="黑体" w:eastAsia="黑体" w:hAnsi="黑体" w:hint="eastAsia"/>
        </w:rPr>
        <w:t>29．（9分）</w:t>
      </w:r>
    </w:p>
    <w:p w:rsidR="0069033C" w:rsidRDefault="0069033C" w:rsidP="0069033C">
      <w:pPr>
        <w:rPr>
          <w:color w:val="000000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）控制两种蛋白质合成的基因不同</w:t>
      </w: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分）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 xml:space="preserve">   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）协助扩散</w:t>
      </w: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分）</w:t>
      </w:r>
      <w:r>
        <w:rPr>
          <w:rFonts w:hint="eastAsia"/>
        </w:rPr>
        <w:t xml:space="preserve">    </w:t>
      </w:r>
      <w:r>
        <w:t xml:space="preserve">   </w:t>
      </w:r>
      <w:r w:rsidR="00993A9B">
        <w:t xml:space="preserve">     </w:t>
      </w:r>
      <w:r>
        <w:t xml:space="preserve"> </w:t>
      </w:r>
      <w:r>
        <w:rPr>
          <w:rFonts w:hint="eastAsia"/>
        </w:rPr>
        <w:t>细胞质基质</w:t>
      </w: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分）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）细胞外液</w:t>
      </w:r>
      <w:r>
        <w:t>Ca</w:t>
      </w:r>
      <w:r>
        <w:rPr>
          <w:vertAlign w:val="superscript"/>
        </w:rPr>
        <w:t>2+</w:t>
      </w:r>
      <w:r w:rsidR="00BC192D" w:rsidRPr="00BC192D">
        <w:rPr>
          <w:rFonts w:hint="eastAsia"/>
        </w:rPr>
        <w:t>更多形成</w:t>
      </w:r>
      <w:r w:rsidR="00BC192D">
        <w:rPr>
          <w:rFonts w:hint="eastAsia"/>
        </w:rPr>
        <w:t>结合</w:t>
      </w:r>
      <w:r w:rsidR="00BC192D">
        <w:t>Ca</w:t>
      </w:r>
      <w:r w:rsidR="00BC192D">
        <w:rPr>
          <w:rFonts w:hint="eastAsia"/>
        </w:rPr>
        <w:t>而</w:t>
      </w:r>
      <w:r>
        <w:rPr>
          <w:rFonts w:hint="eastAsia"/>
        </w:rPr>
        <w:t>浓度降低，</w:t>
      </w:r>
      <w:r>
        <w:rPr>
          <w:rFonts w:hint="eastAsia"/>
        </w:rPr>
        <w:t>Na</w:t>
      </w:r>
      <w:r>
        <w:rPr>
          <w:vertAlign w:val="superscript"/>
        </w:rPr>
        <w:t>+</w:t>
      </w:r>
      <w:r>
        <w:rPr>
          <w:rFonts w:hint="eastAsia"/>
        </w:rPr>
        <w:t>通道易于开放，</w:t>
      </w:r>
      <w:r>
        <w:rPr>
          <w:rFonts w:hint="eastAsia"/>
        </w:rPr>
        <w:t>Na</w:t>
      </w:r>
      <w:r>
        <w:rPr>
          <w:vertAlign w:val="superscript"/>
        </w:rPr>
        <w:t>+</w:t>
      </w:r>
      <w:r>
        <w:rPr>
          <w:rFonts w:hint="eastAsia"/>
        </w:rPr>
        <w:t>内流速度加快，肌肉细胞更易形成动作电位（兴奋）</w:t>
      </w:r>
      <w:r w:rsidR="00BC192D">
        <w:rPr>
          <w:rFonts w:hint="eastAsia"/>
        </w:rPr>
        <w:t>，出现肌肉抽搐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69033C" w:rsidRDefault="0069033C" w:rsidP="0069033C">
      <w:r w:rsidRPr="00F90289">
        <w:rPr>
          <w:rFonts w:ascii="黑体" w:eastAsia="黑体" w:hAnsi="黑体"/>
          <w:shd w:val="clear" w:color="auto" w:fill="FFFFFF"/>
        </w:rPr>
        <w:t>30．</w:t>
      </w:r>
      <w:r w:rsidRPr="00F90289">
        <w:rPr>
          <w:rFonts w:ascii="黑体" w:eastAsia="黑体" w:hAnsi="黑体"/>
        </w:rPr>
        <w:t>（10分</w:t>
      </w:r>
      <w:r>
        <w:t>）</w:t>
      </w:r>
    </w:p>
    <w:p w:rsidR="0069033C" w:rsidRDefault="0069033C" w:rsidP="0069033C">
      <w:r>
        <w:t>（</w:t>
      </w:r>
      <w:r>
        <w:t>1</w:t>
      </w:r>
      <w:r>
        <w:t>）微量（高效）</w:t>
      </w:r>
      <w:r>
        <w:rPr>
          <w:rFonts w:hint="eastAsia"/>
        </w:rPr>
        <w:t>（</w:t>
      </w:r>
      <w:r>
        <w:t>1</w:t>
      </w:r>
      <w:r>
        <w:rPr>
          <w:rFonts w:hint="eastAsia"/>
        </w:rPr>
        <w:t>分）</w:t>
      </w:r>
      <w:r>
        <w:t xml:space="preserve">           </w:t>
      </w:r>
      <w:r>
        <w:t>人工</w:t>
      </w:r>
      <w:r>
        <w:rPr>
          <w:rFonts w:hint="eastAsia"/>
        </w:rPr>
        <w:t>合成（</w:t>
      </w:r>
      <w:r>
        <w:t>1</w:t>
      </w:r>
      <w:r>
        <w:rPr>
          <w:rFonts w:hint="eastAsia"/>
        </w:rPr>
        <w:t>分）</w:t>
      </w:r>
    </w:p>
    <w:p w:rsidR="0069033C" w:rsidRDefault="0069033C" w:rsidP="0069033C">
      <w:r>
        <w:t>（</w:t>
      </w:r>
      <w:r>
        <w:t>2</w:t>
      </w:r>
      <w:r>
        <w:t>）极性运输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t xml:space="preserve">            </w:t>
      </w:r>
      <w:r w:rsidR="00BC192D">
        <w:t xml:space="preserve">  </w:t>
      </w:r>
      <w:r>
        <w:t>（</w:t>
      </w:r>
      <w:r>
        <w:rPr>
          <w:rFonts w:hint="eastAsia"/>
        </w:rPr>
        <w:t>3</w:t>
      </w:r>
      <w:r>
        <w:t>）</w:t>
      </w:r>
      <w:r>
        <w:t>TIBA</w:t>
      </w:r>
      <w:r>
        <w:t>抑制了生长素的极性运输</w:t>
      </w:r>
      <w: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t xml:space="preserve">  </w:t>
      </w:r>
    </w:p>
    <w:p w:rsidR="0069033C" w:rsidRDefault="0069033C" w:rsidP="0069033C">
      <w:r>
        <w:t xml:space="preserve">     TIBA</w:t>
      </w:r>
      <w:r>
        <w:t>溶液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t xml:space="preserve">              </w:t>
      </w:r>
      <w:r>
        <w:rPr>
          <w:kern w:val="0"/>
          <w:szCs w:val="21"/>
        </w:rPr>
        <w:t>a≈b&lt;c</w:t>
      </w:r>
      <w:r>
        <w:t xml:space="preserve">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t xml:space="preserve">  </w:t>
      </w:r>
    </w:p>
    <w:p w:rsidR="0069033C" w:rsidRPr="00F90289" w:rsidRDefault="0069033C" w:rsidP="0069033C">
      <w:pPr>
        <w:rPr>
          <w:rFonts w:ascii="黑体" w:eastAsia="黑体" w:hAnsi="黑体"/>
        </w:rPr>
      </w:pPr>
      <w:r w:rsidRPr="00F90289">
        <w:rPr>
          <w:rFonts w:ascii="黑体" w:eastAsia="黑体" w:hAnsi="黑体" w:hint="eastAsia"/>
        </w:rPr>
        <w:t>31．（10分）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①</w:t>
      </w:r>
      <w:r>
        <w:rPr>
          <w:rFonts w:hint="eastAsia"/>
        </w:rPr>
        <w:t>竞争</w:t>
      </w:r>
      <w:bookmarkStart w:id="0" w:name="_Hlk161923978"/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bookmarkEnd w:id="0"/>
      <w:r>
        <w:rPr>
          <w:rFonts w:hint="eastAsia"/>
        </w:rPr>
        <w:t xml:space="preserve">   </w:t>
      </w:r>
      <w:r>
        <w:t xml:space="preserve"> </w:t>
      </w:r>
      <w:r>
        <w:rPr>
          <w:rFonts w:hint="eastAsia"/>
        </w:rPr>
        <w:t xml:space="preserve"> </w:t>
      </w:r>
      <w:r w:rsidR="003F32D3">
        <w:t xml:space="preserve">   </w:t>
      </w:r>
      <w:r>
        <w:rPr>
          <w:rFonts w:ascii="宋体" w:hAnsi="宋体" w:cs="宋体" w:hint="eastAsia"/>
        </w:rPr>
        <w:t>占有的食物资源或生存空间缩减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</w:t>
      </w:r>
      <w:r>
        <w:t xml:space="preserve"> </w:t>
      </w:r>
      <w:r w:rsidR="003F32D3">
        <w:t xml:space="preserve"> </w:t>
      </w:r>
      <w:r>
        <w:rPr>
          <w:rFonts w:hint="eastAsia"/>
        </w:rPr>
        <w:t>小于（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</w:t>
      </w:r>
    </w:p>
    <w:p w:rsidR="0069033C" w:rsidRDefault="0069033C" w:rsidP="0069033C">
      <w:r>
        <w:rPr>
          <w:rFonts w:hint="eastAsia"/>
        </w:rPr>
        <w:t xml:space="preserve"> </w:t>
      </w:r>
      <w:r w:rsidR="00993A9B">
        <w:t xml:space="preserve">    </w:t>
      </w:r>
      <w:r>
        <w:rPr>
          <w:rFonts w:ascii="宋体" w:hAnsi="宋体" w:cs="宋体" w:hint="eastAsia"/>
        </w:rPr>
        <w:t>②</w:t>
      </w:r>
      <w:r>
        <w:rPr>
          <w:rFonts w:hint="eastAsia"/>
        </w:rPr>
        <w:t>两种鸟类分别占有了不同的食物资源或拓展了新的生存空间（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）实现能量的多级利用，提高能量利用率；使能量流向对人类最有益的部分（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9033C" w:rsidRPr="00F90289" w:rsidRDefault="0069033C" w:rsidP="0069033C">
      <w:pPr>
        <w:rPr>
          <w:rFonts w:ascii="黑体" w:eastAsia="黑体" w:hAnsi="黑体" w:cs="宋体"/>
        </w:rPr>
      </w:pPr>
      <w:r w:rsidRPr="00F90289">
        <w:rPr>
          <w:rFonts w:ascii="黑体" w:eastAsia="黑体" w:hAnsi="黑体" w:hint="eastAsia"/>
        </w:rPr>
        <w:t>32．（10分）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mRNA</w:t>
      </w:r>
      <w:r>
        <w:rPr>
          <w:rFonts w:hint="eastAsia"/>
        </w:rPr>
        <w:t>、</w:t>
      </w:r>
      <w:r>
        <w:rPr>
          <w:rFonts w:hint="eastAsia"/>
        </w:rPr>
        <w:t>tRNA</w:t>
      </w:r>
      <w:r>
        <w:rPr>
          <w:rFonts w:hint="eastAsia"/>
        </w:rPr>
        <w:t>、</w:t>
      </w:r>
      <w:r>
        <w:rPr>
          <w:rFonts w:hint="eastAsia"/>
        </w:rPr>
        <w:t>rRNA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9033C" w:rsidRDefault="0069033C" w:rsidP="0069033C">
      <w:pPr>
        <w:rPr>
          <w:color w:val="FF0000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AAbb</w:t>
      </w:r>
      <w:r>
        <w:rPr>
          <w:rFonts w:hint="eastAsia"/>
        </w:rPr>
        <w:t>或</w:t>
      </w:r>
      <w:r>
        <w:rPr>
          <w:rFonts w:hint="eastAsia"/>
        </w:rPr>
        <w:t>aaBB</w:t>
      </w:r>
      <w:r>
        <w:rPr>
          <w:rFonts w:hint="eastAsia"/>
        </w:rPr>
        <w:t>（</w:t>
      </w:r>
      <w:r>
        <w:rPr>
          <w:rFonts w:hint="eastAsia"/>
        </w:rPr>
        <w:t>2</w:t>
      </w:r>
      <w:r w:rsidR="00993A9B">
        <w:t xml:space="preserve"> </w:t>
      </w:r>
      <w:r>
        <w:rPr>
          <w:rFonts w:hint="eastAsia"/>
        </w:rPr>
        <w:t>分）</w:t>
      </w:r>
      <w:r>
        <w:rPr>
          <w:rFonts w:hint="eastAsia"/>
        </w:rPr>
        <w:t xml:space="preserve">  </w:t>
      </w:r>
      <w:r w:rsidR="00993A9B">
        <w:t xml:space="preserve">      </w:t>
      </w:r>
      <w:r w:rsidR="003F32D3">
        <w:t xml:space="preserve">  </w:t>
      </w:r>
      <w:r>
        <w:rPr>
          <w:rFonts w:hint="eastAsia"/>
        </w:rPr>
        <w:t>粉色</w:t>
      </w:r>
      <w:r>
        <w:rPr>
          <w:rFonts w:hint="eastAsia"/>
        </w:rPr>
        <w:t>:</w:t>
      </w:r>
      <w:r>
        <w:rPr>
          <w:rFonts w:hint="eastAsia"/>
        </w:rPr>
        <w:t>白色</w:t>
      </w:r>
      <w:r>
        <w:rPr>
          <w:rFonts w:hint="eastAsia"/>
        </w:rPr>
        <w:t>=1:1</w:t>
      </w:r>
      <w:r>
        <w:rPr>
          <w:rFonts w:hint="eastAsia"/>
        </w:rPr>
        <w:t>或红色</w:t>
      </w:r>
      <w:r>
        <w:rPr>
          <w:rFonts w:hint="eastAsia"/>
        </w:rPr>
        <w:t>:</w:t>
      </w:r>
      <w:r>
        <w:rPr>
          <w:rFonts w:hint="eastAsia"/>
        </w:rPr>
        <w:t>粉色</w:t>
      </w:r>
      <w:r>
        <w:rPr>
          <w:rFonts w:hint="eastAsia"/>
        </w:rPr>
        <w:t>:</w:t>
      </w:r>
      <w:r>
        <w:rPr>
          <w:rFonts w:hint="eastAsia"/>
        </w:rPr>
        <w:t>白色</w:t>
      </w:r>
      <w:r>
        <w:rPr>
          <w:rFonts w:hint="eastAsia"/>
        </w:rPr>
        <w:t>=3:6:7</w:t>
      </w:r>
      <w:r>
        <w:rPr>
          <w:rFonts w:hint="eastAsia"/>
        </w:rPr>
        <w:t>（</w:t>
      </w:r>
      <w:r>
        <w:rPr>
          <w:rFonts w:hint="eastAsia"/>
        </w:rPr>
        <w:t>2+2</w:t>
      </w:r>
      <w:r>
        <w:rPr>
          <w:rFonts w:hint="eastAsia"/>
        </w:rPr>
        <w:t>分）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1/2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9033C" w:rsidRPr="0039399E" w:rsidRDefault="0069033C" w:rsidP="0069033C">
      <w:pPr>
        <w:rPr>
          <w:rFonts w:ascii="黑体" w:eastAsia="黑体" w:hAnsi="黑体"/>
        </w:rPr>
      </w:pPr>
      <w:r w:rsidRPr="0039399E">
        <w:rPr>
          <w:rFonts w:ascii="黑体" w:eastAsia="黑体" w:hAnsi="黑体"/>
        </w:rPr>
        <w:t>37</w:t>
      </w:r>
      <w:r w:rsidRPr="0039399E">
        <w:rPr>
          <w:rFonts w:ascii="黑体" w:eastAsia="黑体" w:hAnsi="黑体" w:hint="eastAsia"/>
        </w:rPr>
        <w:t>. [生物一选修1：生物技术实践] (15分)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）不溶于水、易溶于有机溶剂（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）纤维素酶和果胶酶（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   </w:t>
      </w:r>
      <w:r>
        <w:t xml:space="preserve">       </w:t>
      </w:r>
      <w:r>
        <w:rPr>
          <w:rFonts w:hint="eastAsia"/>
        </w:rPr>
        <w:t>萃取效率高、产品质量好（减少萃取剂的使用，杂质少，纯度高）、更加环保，成本低</w:t>
      </w:r>
      <w:r>
        <w:rPr>
          <w:rFonts w:hint="eastAsia"/>
        </w:rPr>
        <w:t xml:space="preserve"> </w:t>
      </w:r>
      <w:r>
        <w:rPr>
          <w:rFonts w:hint="eastAsia"/>
        </w:rPr>
        <w:t>（任答</w:t>
      </w:r>
      <w:r>
        <w:rPr>
          <w:rFonts w:hint="eastAsia"/>
        </w:rPr>
        <w:t>2</w:t>
      </w:r>
      <w:r>
        <w:rPr>
          <w:rFonts w:hint="eastAsia"/>
        </w:rPr>
        <w:t>点）（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）刚不烫手时（或约</w:t>
      </w:r>
      <w:r>
        <w:rPr>
          <w:rFonts w:hint="eastAsia"/>
        </w:rPr>
        <w:t>50</w:t>
      </w:r>
      <w:r>
        <w:rPr>
          <w:rFonts w:hint="eastAsia"/>
        </w:rPr>
        <w:t>℃）</w:t>
      </w:r>
      <w:bookmarkStart w:id="1" w:name="_Hlk163393205"/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bookmarkEnd w:id="1"/>
      <w:r>
        <w:rPr>
          <w:rFonts w:hint="eastAsia"/>
        </w:rPr>
        <w:t xml:space="preserve">    </w:t>
      </w:r>
      <w:r>
        <w:t xml:space="preserve">    </w:t>
      </w:r>
      <w:r>
        <w:rPr>
          <w:rFonts w:hint="eastAsia"/>
        </w:rPr>
        <w:t>使辣椒素在培养基上扩散</w:t>
      </w:r>
      <w:r>
        <w:rPr>
          <w:rFonts w:hint="eastAsia"/>
        </w:rPr>
        <w:t> 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 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）番茄灰霉菌（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 </w:t>
      </w:r>
    </w:p>
    <w:p w:rsidR="0069033C" w:rsidRDefault="0069033C" w:rsidP="00785EDB">
      <w:pPr>
        <w:ind w:firstLineChars="200" w:firstLine="420"/>
      </w:pPr>
      <w:r>
        <w:rPr>
          <w:rFonts w:hint="eastAsia"/>
        </w:rPr>
        <w:t>一定范围内，辣椒素浓度越高，抑菌圈直径越大</w:t>
      </w:r>
      <w:bookmarkStart w:id="2" w:name="_GoBack"/>
      <w:bookmarkEnd w:id="2"/>
      <w:r w:rsidR="005445A4">
        <w:rPr>
          <w:rFonts w:hint="eastAsia"/>
        </w:rPr>
        <w:t>，</w:t>
      </w:r>
      <w:r>
        <w:rPr>
          <w:rFonts w:hint="eastAsia"/>
        </w:rPr>
        <w:t>辣椒素浓度达到一定值后，抑菌圈直径达到最大，且不再随辣椒素浓度</w:t>
      </w:r>
      <w:r w:rsidRPr="00BC192D">
        <w:rPr>
          <w:rFonts w:hint="eastAsia"/>
          <w:color w:val="000000" w:themeColor="text1"/>
        </w:rPr>
        <w:t>的</w:t>
      </w:r>
      <w:r>
        <w:rPr>
          <w:rFonts w:hint="eastAsia"/>
        </w:rPr>
        <w:t>变化而变化（</w:t>
      </w:r>
      <w:r>
        <w:rPr>
          <w:rFonts w:hint="eastAsia"/>
        </w:rPr>
        <w:t>2+1=3</w:t>
      </w:r>
      <w:r>
        <w:rPr>
          <w:rFonts w:hint="eastAsia"/>
        </w:rPr>
        <w:t>分）</w:t>
      </w:r>
    </w:p>
    <w:p w:rsidR="0069033C" w:rsidRPr="0039399E" w:rsidRDefault="0069033C" w:rsidP="0069033C">
      <w:pPr>
        <w:rPr>
          <w:rFonts w:ascii="黑体" w:eastAsia="黑体" w:hAnsi="黑体"/>
        </w:rPr>
      </w:pPr>
      <w:r w:rsidRPr="0039399E">
        <w:rPr>
          <w:rFonts w:ascii="黑体" w:eastAsia="黑体" w:hAnsi="黑体" w:hint="eastAsia"/>
        </w:rPr>
        <w:t>3</w:t>
      </w:r>
      <w:r w:rsidRPr="0039399E">
        <w:rPr>
          <w:rFonts w:ascii="黑体" w:eastAsia="黑体" w:hAnsi="黑体"/>
        </w:rPr>
        <w:t>8</w:t>
      </w:r>
      <w:r w:rsidRPr="0039399E">
        <w:rPr>
          <w:rFonts w:ascii="黑体" w:eastAsia="黑体" w:hAnsi="黑体" w:hint="eastAsia"/>
        </w:rPr>
        <w:t>.</w:t>
      </w:r>
      <w:r w:rsidRPr="0039399E">
        <w:rPr>
          <w:rFonts w:ascii="黑体" w:eastAsia="黑体" w:hAnsi="黑体"/>
        </w:rPr>
        <w:t xml:space="preserve"> [生物—选修</w:t>
      </w:r>
      <w:r w:rsidRPr="0039399E">
        <w:rPr>
          <w:rFonts w:ascii="黑体" w:eastAsia="黑体" w:hAnsi="黑体" w:hint="eastAsia"/>
        </w:rPr>
        <w:t>3：现代生物科技专题</w:t>
      </w:r>
      <w:r w:rsidRPr="0039399E">
        <w:rPr>
          <w:rFonts w:ascii="黑体" w:eastAsia="黑体" w:hAnsi="黑体"/>
        </w:rPr>
        <w:t>]（</w:t>
      </w:r>
      <w:r w:rsidRPr="0039399E">
        <w:rPr>
          <w:rFonts w:ascii="黑体" w:eastAsia="黑体" w:hAnsi="黑体" w:hint="eastAsia"/>
        </w:rPr>
        <w:t>1</w:t>
      </w:r>
      <w:r w:rsidRPr="0039399E">
        <w:rPr>
          <w:rFonts w:ascii="黑体" w:eastAsia="黑体" w:hAnsi="黑体"/>
        </w:rPr>
        <w:t>5分）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）氨基酸序列（或</w:t>
      </w:r>
      <w:r>
        <w:rPr>
          <w:rFonts w:hint="eastAsia"/>
        </w:rPr>
        <w:t>mRNA</w:t>
      </w:r>
      <w:r>
        <w:rPr>
          <w:rFonts w:hint="eastAsia"/>
        </w:rPr>
        <w:t>的核苷酸序列）（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     </w:t>
      </w:r>
      <w:r>
        <w:rPr>
          <w:rFonts w:hint="eastAsia"/>
        </w:rPr>
        <w:t>相应的酶切位点（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 </w:t>
      </w:r>
    </w:p>
    <w:p w:rsidR="0069033C" w:rsidRDefault="0069033C" w:rsidP="00AF2E2D">
      <w:pPr>
        <w:ind w:firstLineChars="250" w:firstLine="525"/>
      </w:pPr>
      <w:r>
        <w:rPr>
          <w:rFonts w:hint="eastAsia"/>
        </w:rPr>
        <w:t>便于与运载体（质粒）连接（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9033C" w:rsidRDefault="0069033C" w:rsidP="0069033C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CaCl</w:t>
      </w:r>
      <w:r>
        <w:rPr>
          <w:rFonts w:hint="eastAsia"/>
          <w:vertAlign w:val="subscript"/>
        </w:rPr>
        <w:t xml:space="preserve">2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  <w:r>
        <w:rPr>
          <w:rFonts w:hint="eastAsia"/>
          <w:vertAlign w:val="subscript"/>
        </w:rPr>
        <w:t xml:space="preserve">        </w:t>
      </w:r>
      <w:r w:rsidR="00AF2E2D">
        <w:rPr>
          <w:vertAlign w:val="subscript"/>
        </w:rPr>
        <w:t xml:space="preserve">    </w:t>
      </w:r>
      <w:r>
        <w:rPr>
          <w:rFonts w:hint="eastAsia"/>
        </w:rPr>
        <w:t>显微注射法（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    </w:t>
      </w:r>
      <w:r>
        <w:rPr>
          <w:rFonts w:hint="eastAsia"/>
        </w:rPr>
        <w:t>标记的牵丝蛋白基因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</w:t>
      </w:r>
    </w:p>
    <w:p w:rsidR="0069033C" w:rsidRDefault="0069033C" w:rsidP="00BC192D">
      <w:pPr>
        <w:ind w:firstLineChars="250" w:firstLine="525"/>
      </w:pPr>
      <w:r>
        <w:rPr>
          <w:rFonts w:hint="eastAsia"/>
        </w:rPr>
        <w:t>抗原（蜘蛛牵丝蛋白）与相应抗体能特异性结合（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9033C" w:rsidRPr="0069033C" w:rsidRDefault="0069033C"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）羊毛的强度和韧度（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sectPr w:rsidR="0069033C" w:rsidRPr="0069033C" w:rsidSect="003F32D3">
      <w:pgSz w:w="11906" w:h="16838"/>
      <w:pgMar w:top="1134" w:right="1701" w:bottom="1134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2A92" w:rsidRDefault="00152A92" w:rsidP="009B551C">
      <w:pPr>
        <w:spacing w:line="240" w:lineRule="auto"/>
      </w:pPr>
      <w:r>
        <w:separator/>
      </w:r>
    </w:p>
  </w:endnote>
  <w:endnote w:type="continuationSeparator" w:id="0">
    <w:p w:rsidR="00152A92" w:rsidRDefault="00152A92" w:rsidP="009B55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2A92" w:rsidRDefault="00152A92" w:rsidP="009B551C">
      <w:pPr>
        <w:spacing w:line="240" w:lineRule="auto"/>
      </w:pPr>
      <w:r>
        <w:separator/>
      </w:r>
    </w:p>
  </w:footnote>
  <w:footnote w:type="continuationSeparator" w:id="0">
    <w:p w:rsidR="00152A92" w:rsidRDefault="00152A92" w:rsidP="009B551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33C"/>
    <w:rsid w:val="00152A92"/>
    <w:rsid w:val="0039399E"/>
    <w:rsid w:val="003F32D3"/>
    <w:rsid w:val="005445A4"/>
    <w:rsid w:val="0069033C"/>
    <w:rsid w:val="00785EDB"/>
    <w:rsid w:val="00993A9B"/>
    <w:rsid w:val="009B551C"/>
    <w:rsid w:val="00AF2E2D"/>
    <w:rsid w:val="00BC192D"/>
    <w:rsid w:val="00DA737D"/>
    <w:rsid w:val="00F9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EB0A02"/>
  <w15:chartTrackingRefBased/>
  <w15:docId w15:val="{95E07474-64B7-4D09-AB31-24B4ACF5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69033C"/>
    <w:pPr>
      <w:widowControl w:val="0"/>
      <w:shd w:val="clear" w:color="auto" w:fill="FFFFFF"/>
      <w:adjustRightInd w:val="0"/>
      <w:snapToGrid w:val="0"/>
      <w:spacing w:line="312" w:lineRule="auto"/>
      <w:ind w:left="216"/>
      <w:textAlignment w:val="center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1C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B551C"/>
    <w:rPr>
      <w:rFonts w:ascii="Times New Roman" w:eastAsia="宋体" w:hAnsi="Times New Roman" w:cs="Times New Roman"/>
      <w:sz w:val="18"/>
      <w:szCs w:val="18"/>
      <w:shd w:val="clear" w:color="auto" w:fill="FFFFFF"/>
    </w:rPr>
  </w:style>
  <w:style w:type="paragraph" w:styleId="a5">
    <w:name w:val="footer"/>
    <w:basedOn w:val="a"/>
    <w:link w:val="a6"/>
    <w:uiPriority w:val="99"/>
    <w:unhideWhenUsed/>
    <w:rsid w:val="009B551C"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B551C"/>
    <w:rPr>
      <w:rFonts w:ascii="Times New Roman" w:eastAsia="宋体" w:hAnsi="Times New Roman" w:cs="Times New Roman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jx</dc:creator>
  <cp:keywords/>
  <dc:description/>
  <cp:lastModifiedBy>jx</cp:lastModifiedBy>
  <cp:revision>7</cp:revision>
  <cp:lastPrinted>2024-04-09T08:50:00Z</cp:lastPrinted>
  <dcterms:created xsi:type="dcterms:W3CDTF">2024-04-09T01:18:00Z</dcterms:created>
  <dcterms:modified xsi:type="dcterms:W3CDTF">2024-04-09T09:02:00Z</dcterms:modified>
</cp:coreProperties>
</file>